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56F" w:rsidRDefault="001D756F" w:rsidP="001D756F">
      <w:pPr>
        <w:jc w:val="center"/>
        <w:rPr>
          <w:b/>
          <w:sz w:val="28"/>
        </w:rPr>
      </w:pPr>
      <w:r>
        <w:rPr>
          <w:b/>
          <w:sz w:val="28"/>
        </w:rPr>
        <w:t>Экзаменационные вопросы</w:t>
      </w:r>
    </w:p>
    <w:p w:rsidR="001D756F" w:rsidRDefault="001D756F" w:rsidP="001D756F">
      <w:pPr>
        <w:jc w:val="center"/>
        <w:rPr>
          <w:b/>
          <w:sz w:val="28"/>
        </w:rPr>
      </w:pP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медиа-технологий.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Компьютеры и цифровая революция.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Общий обзор технологий новейших медиа: автономные медиа, телевещательные медиа, телекоммуникационные медиа.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Тенденции развития медиа-технологий на современном этапе.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Понятие «электронные медиа». Основные технологии и типы применения.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в характеристике электронных медиа: «интерактивность», «персонализация информации», «служба, сервер, сайт».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уровней интерактивности.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Категоризация электронных медиа.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Видеотекс. Общее понятие и история развития. Видеотекс и телетекст: различие и сходство.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Нормы видеотекса. Возможности развития видеотекса.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Аудиотекс или телефонные интерактивные службы. Технологическая специфика и уровни интерактивности.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недостатки аудиотекса.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Способы использования аудиотекса. Тенденции и направления развития.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История появления технологий мультимедиа. Термин «телематика».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мультимедийных технологий.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Оцифровка (дигитализация) как этап создания мультимедийного произведения.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Оцифровка текстов, основные нормы.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Дигитализация звука. Основные технологические этапы.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Дигитализация неподвижных изображений. Основные категории пикселей. Процесс и форматы кодировки.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Дигитализация подвижных изображений. Основные понятия, характеристики качества.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Компрессия (сжатие) файлов как второй этап создания мультимедийного объекта.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компрессии звука. Понятие о «Законе Моора». Эволюция микропроцессоров «</w:t>
      </w:r>
      <w:r>
        <w:rPr>
          <w:sz w:val="28"/>
          <w:szCs w:val="28"/>
          <w:lang w:val="en-US"/>
        </w:rPr>
        <w:t>Intel</w:t>
      </w:r>
      <w:r>
        <w:rPr>
          <w:sz w:val="28"/>
          <w:szCs w:val="28"/>
        </w:rPr>
        <w:t>».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компрессии файлов неподвижных изображений. Нормы </w:t>
      </w:r>
      <w:r>
        <w:rPr>
          <w:sz w:val="28"/>
          <w:szCs w:val="28"/>
          <w:lang w:val="en-US"/>
        </w:rPr>
        <w:t>JBIG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JPEG</w:t>
      </w:r>
      <w:r>
        <w:rPr>
          <w:sz w:val="28"/>
          <w:szCs w:val="28"/>
        </w:rPr>
        <w:t>. Характеристики качества конечного изображения.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Компрессия файлов двигающихся изображений. Основные нормы.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носителей записи информации. Оптические диски как оптимальный носитель мультимедийной информации.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недостатки опто-магнитных дисков. Принцип технологии опто-магнитной записи.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Принцип технологии оптической записи. Сравнение различных оптических компакт-дисков.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Использование оптических носителей записи информации. Основные категории. 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Согласование форматов оптических дисков.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Мономедийные оптические диски. Основные типы и характеристики.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Мультимедийные оптические диски. Основные типы и характеристики.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оптических носителей записи. Понятие о </w:t>
      </w:r>
      <w:r>
        <w:rPr>
          <w:sz w:val="28"/>
          <w:szCs w:val="28"/>
          <w:lang w:val="en-US"/>
        </w:rPr>
        <w:t>DVD</w:t>
      </w:r>
      <w:r>
        <w:rPr>
          <w:sz w:val="28"/>
          <w:szCs w:val="28"/>
        </w:rPr>
        <w:t xml:space="preserve"> и технологии «перемены фаз».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распределения мультимедийных объектов. Понятие о магистралях информации (</w:t>
      </w:r>
      <w:r>
        <w:rPr>
          <w:sz w:val="28"/>
          <w:szCs w:val="28"/>
          <w:lang w:val="en-US"/>
        </w:rPr>
        <w:t>information superhighways</w:t>
      </w:r>
      <w:r>
        <w:rPr>
          <w:sz w:val="28"/>
          <w:szCs w:val="28"/>
        </w:rPr>
        <w:t>).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Кабельные линии распределения мультимедийной информации. Основные типы и характеристики.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Радиорелейные сети и мультимедиа. Основные направления развития.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Искусственные спутники Земли как составляющая телекоммуникационной сети. Проект «Иридиум».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Интернета.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технические составляющие Интернета как мегасети. Принципы соединения местных сетей в Интернет.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</w:pPr>
      <w:r>
        <w:rPr>
          <w:sz w:val="28"/>
          <w:szCs w:val="28"/>
        </w:rPr>
        <w:t>Принципы идентификации компьютера, подключенного к Интернет.</w:t>
      </w:r>
    </w:p>
    <w:p w:rsidR="001D756F" w:rsidRDefault="001D756F" w:rsidP="001D756F">
      <w:pPr>
        <w:numPr>
          <w:ilvl w:val="0"/>
          <w:numId w:val="1"/>
        </w:numPr>
        <w:tabs>
          <w:tab w:val="num" w:pos="709"/>
        </w:tabs>
        <w:autoSpaceDE w:val="0"/>
        <w:autoSpaceDN w:val="0"/>
        <w:jc w:val="both"/>
        <w:rPr>
          <w:lang w:val="en-US"/>
        </w:rPr>
      </w:pPr>
      <w:r>
        <w:rPr>
          <w:sz w:val="28"/>
          <w:szCs w:val="28"/>
        </w:rPr>
        <w:t>Основные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Интернет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службы</w:t>
      </w:r>
      <w:r>
        <w:rPr>
          <w:sz w:val="28"/>
          <w:szCs w:val="28"/>
          <w:lang w:val="en-US"/>
        </w:rPr>
        <w:t>: e-male, World Wide Web (WWW), Newsgroups, Electronic Shopping.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Информационное общество и медиа-технологии 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инфраструктура и информационные технологии.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Информационные ресурсы.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с поисковыми системами.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Прикладные графические программы.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Новые медиа - глобальный диалог и политолог.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«Закон Моора»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Пользовательское ПО: браузеры, почтовые программы, редакторы HTML-страниц, программы для оптимизации и проверки HTML, графические программы и утилиты.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Текст онлайн-журналистики.</w:t>
      </w:r>
    </w:p>
    <w:p w:rsidR="001D756F" w:rsidRDefault="001D756F" w:rsidP="001D75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Подготовка информационного пакета для публикации в сети Интернет.</w:t>
      </w:r>
    </w:p>
    <w:p w:rsidR="001D756F" w:rsidRDefault="001D756F" w:rsidP="001D756F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. </w:t>
      </w: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3B4AFC"/>
    <w:multiLevelType w:val="hybridMultilevel"/>
    <w:tmpl w:val="823CB8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1D"/>
    <w:rsid w:val="001D756F"/>
    <w:rsid w:val="0030071D"/>
    <w:rsid w:val="0031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D5B2F-C317-4798-BB58-931C0808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6F"/>
    <w:pPr>
      <w:spacing w:after="0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3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3</cp:revision>
  <dcterms:created xsi:type="dcterms:W3CDTF">2018-11-12T15:58:00Z</dcterms:created>
  <dcterms:modified xsi:type="dcterms:W3CDTF">2018-11-12T15:59:00Z</dcterms:modified>
</cp:coreProperties>
</file>